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36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318"/>
        <w:gridCol w:w="4318"/>
        <w:tblGridChange w:id="0">
          <w:tblGrid>
            <w:gridCol w:w="4318"/>
            <w:gridCol w:w="4318"/>
          </w:tblGrid>
        </w:tblGridChange>
      </w:tblGrid>
      <w:tr>
        <w:trPr>
          <w:trHeight w:val="75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spacing w:line="276" w:lineRule="auto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Formulaire d'autorisation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</w:rPr>
              <w:drawing>
                <wp:inline distB="19050" distT="19050" distL="19050" distR="19050">
                  <wp:extent cx="2460413" cy="31543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413" cy="315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widowControl w:val="1"/>
        <w:spacing w:line="276" w:lineRule="auto"/>
        <w:jc w:val="center"/>
        <w:rPr>
          <w:rFonts w:ascii="Arial" w:cs="Arial" w:eastAsia="Arial" w:hAnsi="Arial"/>
          <w:b w:val="1"/>
          <w:color w:val="666666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18"/>
          <w:szCs w:val="18"/>
          <w:rtl w:val="0"/>
        </w:rPr>
        <w:t xml:space="preserve"> Autorisation pour une évaluation et la divulgation de renseignements au Comité provincial </w:t>
      </w:r>
    </w:p>
    <w:p w:rsidR="00000000" w:rsidDel="00000000" w:rsidP="00000000" w:rsidRDefault="00000000" w:rsidRPr="00000000" w14:paraId="00000005">
      <w:pPr>
        <w:widowControl w:val="1"/>
        <w:spacing w:line="276" w:lineRule="auto"/>
        <w:jc w:val="center"/>
        <w:rPr>
          <w:rFonts w:ascii="Arial" w:cs="Arial" w:eastAsia="Arial" w:hAnsi="Arial"/>
          <w:b w:val="1"/>
          <w:color w:val="666666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666666"/>
          <w:sz w:val="18"/>
          <w:szCs w:val="18"/>
          <w:rtl w:val="0"/>
        </w:rPr>
        <w:t xml:space="preserve">de sélection des élèves ayant des troubles d’apprentissage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Je consens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, par la présente, à ce que le Comité provincial de sélection au programme des élèves ayant des troubles d’apprentissage procède à l’évaluation éducationnelle de mon enfant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5520"/>
        <w:tblGridChange w:id="0">
          <w:tblGrid>
            <w:gridCol w:w="3120"/>
            <w:gridCol w:w="5520"/>
          </w:tblGrid>
        </w:tblGridChange>
      </w:tblGrid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Prénom et nom de l’enfant: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par l’entremise des consultants/consultantes en services d’appoint de l’École d’application pour élèves ayant des troubles d’apprentissage. 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Je consens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à ce que le Comité provincial de sélection autorise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le consultant/la consultante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en services d’appoint à consulter le dossier scolaire de l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’Ontario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(DSO) de mon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enfant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dans la mesure où l’information qui y paraît pourrait être utilisée au profit de mon enfant lors de l’évaluation.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Je consens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à ce que le consultant/la consultante en services d’appoint de l’École d’application remette une copie de son rapport d’évaluation éducationnelle au Comité provincial de sélection pour ce programme.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Je consens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à ce que l’équipe scolaire et résidentielle de ce programme puisse consulter ledit rapport d’évaluation éducationnelle aux fins de programmation.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Je consens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à ce que mon enfant soit enregistré pour des fins d’évaluation.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Ce consentement sera en vigueur pour une période de 1 an à compter de la date indiquée ci-dessous. Si, à n’importe quel moment, je décide d’annuler ce consentement, je dois le faire par écrit.</w:t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610"/>
        <w:gridCol w:w="3735"/>
        <w:gridCol w:w="780"/>
        <w:gridCol w:w="1515"/>
        <w:tblGridChange w:id="0">
          <w:tblGrid>
            <w:gridCol w:w="2610"/>
            <w:gridCol w:w="3735"/>
            <w:gridCol w:w="780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Parent / tuteur ou tutrice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</w:t>
            </w:r>
          </w:p>
        </w:tc>
      </w:tr>
    </w:tbl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4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610"/>
        <w:gridCol w:w="3735"/>
        <w:gridCol w:w="780"/>
        <w:gridCol w:w="1515"/>
        <w:tblGridChange w:id="0">
          <w:tblGrid>
            <w:gridCol w:w="2610"/>
            <w:gridCol w:w="3735"/>
            <w:gridCol w:w="780"/>
            <w:gridCol w:w="15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Élève (16 ans et plus)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____________________________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__________</w:t>
            </w:r>
          </w:p>
        </w:tc>
      </w:tr>
    </w:tbl>
    <w:p w:rsidR="00000000" w:rsidDel="00000000" w:rsidP="00000000" w:rsidRDefault="00000000" w:rsidRPr="00000000" w14:paraId="0000002A">
      <w:pPr>
        <w:tabs>
          <w:tab w:val="right" w:pos="4680"/>
          <w:tab w:val="left" w:pos="5760"/>
          <w:tab w:val="left" w:pos="8931"/>
        </w:tabs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3708"/>
          <w:tab w:val="left" w:pos="4680"/>
        </w:tabs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Fiche 3.4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850.3937007874016" w:top="850.3937007874016" w:left="1802.8346456692916" w:right="1802.83464566929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36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360" w:firstLine="0"/>
      <w:jc w:val="center"/>
      <w:rPr>
        <w:rFonts w:ascii="Arial" w:cs="Arial" w:eastAsia="Arial" w:hAnsi="Arial"/>
        <w:sz w:val="16"/>
        <w:szCs w:val="1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360" w:firstLine="0"/>
      <w:jc w:val="center"/>
      <w:rPr>
        <w:rFonts w:ascii="Arial" w:cs="Arial" w:eastAsia="Arial" w:hAnsi="Arial"/>
        <w:b w:val="1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b w:val="1"/>
        <w:color w:val="666666"/>
        <w:sz w:val="16"/>
        <w:szCs w:val="16"/>
        <w:rtl w:val="0"/>
      </w:rPr>
      <w:t xml:space="preserve">École d’application - Consortium Centre Jules-Léger</w:t>
    </w:r>
  </w:p>
  <w:p w:rsidR="00000000" w:rsidDel="00000000" w:rsidP="00000000" w:rsidRDefault="00000000" w:rsidRPr="00000000" w14:paraId="0000002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360" w:firstLine="0"/>
      <w:jc w:val="center"/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281, avenue Lanark Ottawa ON K1Z 6R8</w:t>
    </w:r>
  </w:p>
  <w:p w:rsidR="00000000" w:rsidDel="00000000" w:rsidP="00000000" w:rsidRDefault="00000000" w:rsidRPr="00000000" w14:paraId="0000003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-360" w:firstLine="0"/>
      <w:jc w:val="center"/>
      <w:rPr>
        <w:rFonts w:ascii="Arial" w:cs="Arial" w:eastAsia="Arial" w:hAnsi="Arial"/>
        <w:color w:val="666666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666666"/>
        <w:sz w:val="16"/>
        <w:szCs w:val="16"/>
        <w:rtl w:val="0"/>
      </w:rPr>
      <w:t xml:space="preserve">613-761-9300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CA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