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Du 24 au 28 novembre 2025</w:t>
            </w:r>
          </w:p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2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0"/>
        <w:gridCol w:w="2680"/>
        <w:gridCol w:w="2680"/>
        <w:gridCol w:w="2680"/>
        <w:gridCol w:w="2410"/>
        <w:gridCol w:w="2950"/>
        <w:tblGridChange w:id="0">
          <w:tblGrid>
            <w:gridCol w:w="2681"/>
            <w:gridCol w:w="2681"/>
            <w:gridCol w:w="2680"/>
            <w:gridCol w:w="2680"/>
            <w:gridCol w:w="2680"/>
            <w:gridCol w:w="2680"/>
            <w:gridCol w:w="2410"/>
            <w:gridCol w:w="2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6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rotini et tomate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Burger de bœuf pommes de terre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 et pommes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Croustillant aux fruits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Cuisse de poulet BBQ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chocolat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8x8z4gwklxjx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Yogourt aux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légumes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nouilles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de blé entierSsauce à la viande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 et pommes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aux fraises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Bâtonnets de carotte et concombre avec trempette de houmous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Croquettes de poisson croustillantes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Renversé aux bananes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Petit pain à la 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macaroni et bœuf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Pépites de poulet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complet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poivrons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 à l’orange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Duo de raisins frais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Bagel de blé entier avec fromage à la crème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 de porc aigre-doux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Nouilles aux œufs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à thé</w:t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Clémentine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Parmentier 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lentilles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 sur baguette avec pommes de terre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poivrons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 à l’orange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Petit gâteau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Pizza pepperoni ou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Tartelette au sucre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rtl w:val="0"/>
        </w:rPr>
        <w:t xml:space="preserve">Assortiment de salades et crudités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Paragraphedeliste">
    <w:name w:val="List Paragraph"/>
    <w:basedOn w:val="Normal"/>
    <w:uiPriority w:val="34"/>
    <w:qFormat w:val="1"/>
    <w:rsid w:val="00E04537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DD3AA1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DD3AA1"/>
  </w:style>
  <w:style w:type="paragraph" w:styleId="Pieddepage">
    <w:name w:val="footer"/>
    <w:basedOn w:val="Normal"/>
    <w:link w:val="PieddepageCar"/>
    <w:uiPriority w:val="99"/>
    <w:unhideWhenUsed w:val="1"/>
    <w:rsid w:val="00DD3AA1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D3AA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V2pv7XafMGB4WduM9cs7xddHg==">CgMxLjAyCGguZ2pkZ3hzMg5oLjh4OHo0Z3drbHhqeDgAciExWkxpN1JzMzNDZHBrWVdGRU1Dd2FYZ2NSZVU5X1JQWWQ=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2025-11-19T13:13:00Z</dcterms:created>
  <dc:creator>Stephen Gervais</dc:creator>
</cp:coreProperties>
</file>