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Fira Sans" w:cs="Fira Sans" w:eastAsia="Fira Sans" w:hAnsi="Fira Sans"/>
          <w:b w:val="0"/>
          <w:bCs w:val="0"/>
          <w:sz w:val="38"/>
          <w:szCs w:val="3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1600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7200"/>
        <w:gridCol w:w="7200"/>
        <w:gridCol w:w="7200"/>
        <w:tblGridChange w:id="0">
          <w:tblGrid>
            <w:gridCol w:w="7200"/>
            <w:gridCol w:w="7200"/>
            <w:gridCol w:w="7200"/>
          </w:tblGrid>
        </w:tblGridChange>
      </w:tblGrid>
      <w:tr>
        <w:trPr>
          <w:cantSplit w:val="0"/>
          <w:trHeight w:val="19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jc w:val="left"/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Montserrat" w:cs="Montserrat" w:eastAsia="Montserrat" w:hAnsi="Montserrat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left"/>
              <w:rPr>
                <w:rFonts w:ascii="Century" w:cs="Century" w:eastAsia="Century" w:hAnsi="Century"/>
                <w:sz w:val="36"/>
                <w:szCs w:val="36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sz w:val="36"/>
                <w:szCs w:val="36"/>
                <w:rtl w:val="0"/>
              </w:rPr>
              <w:t xml:space="preserve">                       </w:t>
            </w:r>
            <w:r w:rsidDel="00000000" w:rsidR="00000000" w:rsidRPr="00000000">
              <w:rPr>
                <w:rFonts w:ascii="Century" w:cs="Century" w:eastAsia="Century" w:hAnsi="Century"/>
                <w:sz w:val="36"/>
                <w:szCs w:val="36"/>
                <w:rtl w:val="0"/>
              </w:rPr>
              <w:t xml:space="preserve">         MENU</w:t>
            </w:r>
          </w:p>
          <w:p w:rsidR="00000000" w:rsidDel="00000000" w:rsidP="00000000" w:rsidRDefault="00000000" w:rsidRPr="00000000" w14:paraId="00000006">
            <w:pPr>
              <w:rPr>
                <w:rFonts w:ascii="Montserrat" w:cs="Montserrat" w:eastAsia="Montserrat" w:hAnsi="Montserrat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36"/>
                <w:szCs w:val="36"/>
                <w:rtl w:val="0"/>
              </w:rPr>
              <w:t xml:space="preserve"> Du 8 juin au 12 juin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Fira Sans" w:cs="Fira Sans" w:eastAsia="Fira Sans" w:hAnsi="Fira Sans"/>
                <w:b w:val="0"/>
                <w:bCs w:val="0"/>
                <w:sz w:val="22"/>
                <w:szCs w:val="22"/>
              </w:rPr>
            </w:pPr>
            <w:r w:rsidDel="00000000" w:rsidR="00000000" w:rsidRPr="00000000">
              <w:rPr>
                <w:rFonts w:ascii="Fira Sans" w:cs="Fira Sans" w:eastAsia="Fira Sans" w:hAnsi="Fira Sans"/>
                <w:b w:val="0"/>
                <w:bCs w:val="0"/>
                <w:sz w:val="22"/>
                <w:szCs w:val="22"/>
              </w:rPr>
              <w:drawing>
                <wp:inline distB="114300" distT="114300" distL="114300" distR="114300">
                  <wp:extent cx="2371725" cy="13613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13613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>
          <w:rFonts w:ascii="Fira Sans" w:cs="Fira Sans" w:eastAsia="Fira Sans" w:hAnsi="Fira Sans"/>
          <w:b w:val="0"/>
          <w:bCs w:val="0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2"/>
        <w:tblW w:w="21483.0" w:type="dxa"/>
        <w:jc w:val="left"/>
        <w:tblInd w:w="116.0" w:type="dxa"/>
        <w:tblLayout w:type="fixed"/>
        <w:tblLook w:val="0400"/>
      </w:tblPr>
      <w:tblGrid>
        <w:gridCol w:w="2686"/>
        <w:gridCol w:w="2686"/>
        <w:gridCol w:w="2685"/>
        <w:gridCol w:w="2685"/>
        <w:gridCol w:w="2685"/>
        <w:gridCol w:w="2685"/>
        <w:gridCol w:w="2415"/>
        <w:gridCol w:w="2956"/>
        <w:tblGridChange w:id="0">
          <w:tblGrid>
            <w:gridCol w:w="2686"/>
            <w:gridCol w:w="2686"/>
            <w:gridCol w:w="2685"/>
            <w:gridCol w:w="2685"/>
            <w:gridCol w:w="2685"/>
            <w:gridCol w:w="2685"/>
            <w:gridCol w:w="2415"/>
            <w:gridCol w:w="2956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Fira Sans" w:cs="Fira Sans" w:eastAsia="Fira Sans" w:hAnsi="Fira Sans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Fira Sans" w:cs="Fira Sans" w:eastAsia="Fira Sans" w:hAnsi="Fira Sans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2"/>
                <w:szCs w:val="22"/>
                <w:rtl w:val="0"/>
              </w:rPr>
              <w:t xml:space="preserve">Collation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Fira Sans" w:cs="Fira Sans" w:eastAsia="Fira Sans" w:hAnsi="Fira Sans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2"/>
                <w:szCs w:val="22"/>
                <w:rtl w:val="0"/>
              </w:rPr>
              <w:t xml:space="preserve">Soupe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Fira Sans" w:cs="Fira Sans" w:eastAsia="Fira Sans" w:hAnsi="Fira Sans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2"/>
                <w:szCs w:val="22"/>
                <w:rtl w:val="0"/>
              </w:rPr>
              <w:t xml:space="preserve">Dîner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Fira Sans" w:cs="Fira Sans" w:eastAsia="Fira Sans" w:hAnsi="Fira Sans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2"/>
                <w:szCs w:val="22"/>
                <w:rtl w:val="0"/>
              </w:rPr>
              <w:t xml:space="preserve">Dessert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Fira Sans" w:cs="Fira Sans" w:eastAsia="Fira Sans" w:hAnsi="Fira Sans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2"/>
                <w:szCs w:val="22"/>
                <w:rtl w:val="0"/>
              </w:rPr>
              <w:t xml:space="preserve">Collation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Fira Sans" w:cs="Fira Sans" w:eastAsia="Fira Sans" w:hAnsi="Fira Sans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2"/>
                <w:szCs w:val="22"/>
                <w:rtl w:val="0"/>
              </w:rPr>
              <w:t xml:space="preserve">Souper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34a203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Fira Sans" w:cs="Fira Sans" w:eastAsia="Fira Sans" w:hAnsi="Fira Sans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2"/>
                <w:szCs w:val="22"/>
                <w:rtl w:val="0"/>
              </w:rPr>
              <w:t xml:space="preserve">Dessert</w:t>
            </w:r>
          </w:p>
        </w:tc>
      </w:tr>
      <w:tr>
        <w:trPr>
          <w:cantSplit w:val="0"/>
          <w:trHeight w:val="251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Fira Sans" w:cs="Fira Sans" w:eastAsia="Fira Sans" w:hAnsi="Fira Sans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2"/>
                <w:szCs w:val="22"/>
                <w:rtl w:val="0"/>
              </w:rPr>
              <w:t xml:space="preserve">Lundi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Tube de yogourt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à l'oignon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Crème de poulet</w:t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left"/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       Choix du chef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Pommes de terre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betteraves 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pommes de terre </w:t>
            </w:r>
          </w:p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Pouding aux fraises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Biscuit aux dattes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Poisson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Riz et légumes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Mousse au chocolat</w:t>
            </w:r>
          </w:p>
        </w:tc>
      </w:tr>
      <w:tr>
        <w:trPr>
          <w:cantSplit w:val="0"/>
          <w:trHeight w:val="61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Fira Sans" w:cs="Fira Sans" w:eastAsia="Fira Sans" w:hAnsi="Fira Sans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2"/>
                <w:szCs w:val="22"/>
                <w:rtl w:val="0"/>
              </w:rPr>
              <w:t xml:space="preserve">Mardi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Pain aux bananes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Crème d’asperges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Poulet et nouilles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Dîner du Directeur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Poutine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betteraves 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pommes de terre 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left"/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    Glace aux fruits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Muffin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Cubes de boeuf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Pommes de terre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Légumes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Biscuits maison à l'avoine</w:t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Fira Sans" w:cs="Fira Sans" w:eastAsia="Fira Sans" w:hAnsi="Fira Sans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2"/>
                <w:szCs w:val="22"/>
                <w:rtl w:val="0"/>
              </w:rPr>
              <w:t xml:space="preserve">Mercredi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 Barre santé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à l’orge et aux lentilles </w:t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Crème Parmentier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Brochette de porc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Riz et légumes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bookmarkStart w:colFirst="0" w:colLast="0" w:name="_heading=h.axy0jykdnomv" w:id="1"/>
            <w:bookmarkEnd w:id="1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pois chiches 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quinoa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Raisins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Banane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Macaroni à la Bolognaise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Gâteau à la vanille</w:t>
            </w:r>
          </w:p>
        </w:tc>
      </w:tr>
      <w:tr>
        <w:trPr>
          <w:cantSplit w:val="0"/>
          <w:trHeight w:val="10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Fira Sans" w:cs="Fira Sans" w:eastAsia="Fira Sans" w:hAnsi="Fira Sans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2"/>
                <w:szCs w:val="22"/>
                <w:rtl w:val="0"/>
              </w:rPr>
              <w:t xml:space="preserve">Jeudi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Smoothie aux fruits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Soupe aux légumes</w:t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Crème de champignons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Omelette avec saucisses, et      pommes de terre</w:t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pois chiches </w:t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de quinoa</w:t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Salade verte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Desserts Variés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Galette de riz et fromage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Pépites de poulet et pommes de terre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Carré au chocolat</w:t>
            </w:r>
          </w:p>
        </w:tc>
      </w:tr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021d6c" w:val="clear"/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Fira Sans" w:cs="Fira Sans" w:eastAsia="Fira Sans" w:hAnsi="Fira Sans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rFonts w:ascii="Fira Sans" w:cs="Fira Sans" w:eastAsia="Fira Sans" w:hAnsi="Fira Sans"/>
                <w:color w:val="ffffff"/>
                <w:sz w:val="22"/>
                <w:szCs w:val="22"/>
                <w:rtl w:val="0"/>
              </w:rPr>
              <w:t xml:space="preserve">Vendredi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4"/>
                <w:szCs w:val="24"/>
                <w:rtl w:val="0"/>
              </w:rPr>
              <w:t xml:space="preserve">Choix du chef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tabs>
          <w:tab w:val="center" w:leader="none" w:pos="4680"/>
          <w:tab w:val="right" w:leader="none" w:pos="9360"/>
        </w:tabs>
        <w:rPr>
          <w:rFonts w:ascii="Century" w:cs="Century" w:eastAsia="Century" w:hAnsi="Century"/>
          <w:b w:val="0"/>
          <w:bCs w:val="0"/>
          <w:i w:val="1"/>
          <w:iCs w:val="1"/>
          <w:sz w:val="36"/>
          <w:szCs w:val="36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1"/>
          <w:iCs w:val="1"/>
          <w:sz w:val="36"/>
          <w:szCs w:val="36"/>
          <w:rtl w:val="0"/>
        </w:rPr>
        <w:t xml:space="preserve">Assortiment de salades et crudités chaque jour - Le menu peut changer sans préavis</w:t>
      </w:r>
    </w:p>
    <w:sectPr>
      <w:footerReference r:id="rId8" w:type="default"/>
      <w:pgSz w:h="15840" w:w="24480" w:orient="landscape"/>
      <w:pgMar w:bottom="850" w:top="8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ira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Balthazar">
    <w:embedRegular w:fontKey="{00000000-0000-0000-0000-000000000000}" r:id="rId9" w:subsetted="0"/>
  </w:font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tabs>
        <w:tab w:val="center" w:leader="none" w:pos="4680"/>
        <w:tab w:val="right" w:leader="none" w:pos="9360"/>
      </w:tabs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althazar" w:cs="Balthazar" w:eastAsia="Balthazar" w:hAnsi="Balthazar"/>
        <w:b w:val="1"/>
        <w:bCs w:val="1"/>
        <w:lang w:val="fr"/>
      </w:rPr>
    </w:rPrDefault>
    <w:pPrDefault>
      <w:pPr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9" Type="http://schemas.openxmlformats.org/officeDocument/2006/relationships/font" Target="fonts/Balthazar-regular.ttf"/><Relationship Id="rId5" Type="http://schemas.openxmlformats.org/officeDocument/2006/relationships/font" Target="fonts/FiraSans-regular.ttf"/><Relationship Id="rId6" Type="http://schemas.openxmlformats.org/officeDocument/2006/relationships/font" Target="fonts/FiraSans-bold.ttf"/><Relationship Id="rId7" Type="http://schemas.openxmlformats.org/officeDocument/2006/relationships/font" Target="fonts/FiraSans-italic.ttf"/><Relationship Id="rId8" Type="http://schemas.openxmlformats.org/officeDocument/2006/relationships/font" Target="fonts/Fira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1Kf8TvzfvLre6Idtlj4l6ee31Q==">CgMxLjAyCGguZ2pkZ3hzMg5oLmF4eTBqeWtkbm9tdjgAciExLXpXMS01RTB5cHNsVHRNRldMOWVONm1mS1VVUGRnLWE=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