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600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200"/>
        <w:gridCol w:w="7200"/>
        <w:gridCol w:w="7200"/>
        <w:tblGridChange w:id="0">
          <w:tblGrid>
            <w:gridCol w:w="7200"/>
            <w:gridCol w:w="7200"/>
            <w:gridCol w:w="7200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left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Montserrat" w:cs="Montserrat" w:eastAsia="Montserrat" w:hAnsi="Montserra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Menu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Du 16 </w:t>
            </w: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novembre</w:t>
            </w:r>
            <w:r w:rsidDel="00000000" w:rsidR="00000000" w:rsidRPr="00000000">
              <w:rPr>
                <w:rFonts w:ascii="Arial" w:cs="Arial" w:eastAsia="Arial" w:hAnsi="Arial"/>
                <w:sz w:val="36"/>
                <w:szCs w:val="36"/>
                <w:rtl w:val="0"/>
              </w:rPr>
              <w:t xml:space="preserve"> au 20 novembre 2026</w:t>
            </w:r>
          </w:p>
          <w:p w:rsidR="00000000" w:rsidDel="00000000" w:rsidP="00000000" w:rsidRDefault="00000000" w:rsidRPr="00000000" w14:paraId="00000007">
            <w:pPr>
              <w:rPr>
                <w:rFonts w:ascii="Montserrat" w:cs="Montserrat" w:eastAsia="Montserrat" w:hAnsi="Montserra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6"/>
                <w:szCs w:val="3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  <w:drawing>
                <wp:inline distB="114300" distT="114300" distL="114300" distR="114300">
                  <wp:extent cx="2371725" cy="1361387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3613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>
          <w:rFonts w:ascii="Fira Sans" w:cs="Fira Sans" w:eastAsia="Fira Sans" w:hAnsi="Fira Sans"/>
          <w:b w:val="0"/>
          <w:bCs w:val="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21442.0" w:type="dxa"/>
        <w:jc w:val="left"/>
        <w:tblInd w:w="116.0" w:type="dxa"/>
        <w:tblLayout w:type="fixed"/>
        <w:tblLook w:val="0400"/>
      </w:tblPr>
      <w:tblGrid>
        <w:gridCol w:w="2681"/>
        <w:gridCol w:w="2681"/>
        <w:gridCol w:w="2680"/>
        <w:gridCol w:w="2680"/>
        <w:gridCol w:w="2680"/>
        <w:gridCol w:w="2680"/>
        <w:gridCol w:w="2410"/>
        <w:gridCol w:w="2950"/>
        <w:tblGridChange w:id="0">
          <w:tblGrid>
            <w:gridCol w:w="2681"/>
            <w:gridCol w:w="2681"/>
            <w:gridCol w:w="2680"/>
            <w:gridCol w:w="2680"/>
            <w:gridCol w:w="2680"/>
            <w:gridCol w:w="2680"/>
            <w:gridCol w:w="2410"/>
            <w:gridCol w:w="295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Soupe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Dîner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Dessert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Souper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Dessert</w:t>
            </w:r>
          </w:p>
        </w:tc>
      </w:tr>
      <w:tr>
        <w:trPr>
          <w:cantSplit w:val="0"/>
          <w:trHeight w:val="168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Lundi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Fromage Babybel et craquelins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céleri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Pizzas variées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carottes et pommes </w:t>
            </w:r>
          </w:p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betteraves</w:t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Biscuit maison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Barre santé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Cuisse de poulet BBQ</w:t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Riz à l'ail</w:t>
            </w:r>
          </w:p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et légumes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Beignes</w:t>
            </w:r>
          </w:p>
        </w:tc>
      </w:tr>
      <w:tr>
        <w:trPr>
          <w:cantSplit w:val="0"/>
          <w:trHeight w:val="1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Mardi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  Yogourt tube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légumes</w:t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Macaroni à la viande</w:t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carottes et pommes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betteraves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Pouding au chocolat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Pain plat et houmous</w:t>
            </w:r>
          </w:p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Saucisses grillées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, haricots blancs et légumes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Carré de céréales 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Mercredi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Crêpes et fruits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nouilles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Pépites de poulet</w:t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Riz complet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haricots rouges</w:t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quinoa aux fruits</w:t>
            </w:r>
          </w:p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Raisins frais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Galette de riz avec fromage à la crème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Cube de boeuf aigre-doux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Purée de pommes de terre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Légumes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Mini danoise</w:t>
            </w:r>
          </w:p>
        </w:tc>
      </w:tr>
      <w:tr>
        <w:trPr>
          <w:cantSplit w:val="0"/>
          <w:trHeight w:val="17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Jeudi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Quartiers d’orange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Soupe de lentilles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Sous-marin aux boulettes avec frites cuites au four</w:t>
            </w:r>
          </w:p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poivrons</w:t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quinoa aux fruits</w:t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Variés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Banane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Chili avec nachos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tricolores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Petits gâteaux</w:t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Vendredi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tabs>
          <w:tab w:val="center" w:leader="none" w:pos="4680"/>
          <w:tab w:val="right" w:leader="none" w:pos="9360"/>
        </w:tabs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  <w:rtl w:val="0"/>
        </w:rPr>
        <w:t xml:space="preserve">Assortiment de salades et crudités chaque jour - Le menu peut changer sans préavis.</w:t>
      </w:r>
    </w:p>
    <w:sectPr>
      <w:footerReference r:id="rId8" w:type="default"/>
      <w:pgSz w:h="15840" w:w="24480" w:orient="landscape"/>
      <w:pgMar w:bottom="850" w:top="8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lthazar">
    <w:embedRegular w:fontKey="{00000000-0000-0000-0000-000000000000}" r:id="rId9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tabs>
        <w:tab w:val="center" w:leader="none" w:pos="4680"/>
        <w:tab w:val="right" w:leader="none" w:pos="9360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lthazar" w:cs="Balthazar" w:eastAsia="Balthazar" w:hAnsi="Balthazar"/>
        <w:b w:val="1"/>
        <w:bCs w:val="1"/>
        <w:lang w:val="fr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9032E6"/>
    <w:rPr>
      <w:rFonts w:ascii="Segoe UI" w:cs="Segoe UI" w:hAnsi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9032E6"/>
    <w:rPr>
      <w:rFonts w:ascii="Segoe UI" w:cs="Segoe UI" w:hAnsi="Segoe UI"/>
      <w:sz w:val="18"/>
      <w:szCs w:val="18"/>
    </w:r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Paragraphedeliste">
    <w:name w:val="List Paragraph"/>
    <w:basedOn w:val="Normal"/>
    <w:uiPriority w:val="34"/>
    <w:qFormat w:val="1"/>
    <w:rsid w:val="00E04537"/>
    <w:pPr>
      <w:ind w:left="720"/>
      <w:contextualSpacing w:val="1"/>
    </w:pPr>
  </w:style>
  <w:style w:type="paragraph" w:styleId="En-tte">
    <w:name w:val="header"/>
    <w:basedOn w:val="Normal"/>
    <w:link w:val="En-tteCar"/>
    <w:uiPriority w:val="99"/>
    <w:unhideWhenUsed w:val="1"/>
    <w:rsid w:val="00DD3AA1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DD3AA1"/>
  </w:style>
  <w:style w:type="paragraph" w:styleId="Pieddepage">
    <w:name w:val="footer"/>
    <w:basedOn w:val="Normal"/>
    <w:link w:val="PieddepageCar"/>
    <w:uiPriority w:val="99"/>
    <w:unhideWhenUsed w:val="1"/>
    <w:rsid w:val="00DD3AA1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DD3AA1"/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Balthazar-regular.ttf"/><Relationship Id="rId5" Type="http://schemas.openxmlformats.org/officeDocument/2006/relationships/font" Target="fonts/FiraSans-regular.ttf"/><Relationship Id="rId6" Type="http://schemas.openxmlformats.org/officeDocument/2006/relationships/font" Target="fonts/FiraSans-bold.ttf"/><Relationship Id="rId7" Type="http://schemas.openxmlformats.org/officeDocument/2006/relationships/font" Target="fonts/FiraSans-italic.ttf"/><Relationship Id="rId8" Type="http://schemas.openxmlformats.org/officeDocument/2006/relationships/font" Target="fonts/Fira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ZGGmRyWTAUs5fne5bhKEuO/NyQ==">CgMxLjAyCGguZ2pkZ3hzOAByITFSalhtUldIbnJKMllJS09FVmVtVFFhQ1FiWVFDVGh2Sw==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2026-11-02T17:40:00Z</dcterms:created>
  <dc:creator>Stephen Gervais</dc:creator>
</cp:coreProperties>
</file>